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50" w:rsidRPr="00732550" w:rsidRDefault="00732550" w:rsidP="0073255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5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Про внесення змін до деяких законів України щодо посилення соціального захисту внутрішньо переміщених осіб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n59"/>
      <w:bookmarkEnd w:id="0"/>
      <w:r w:rsidRPr="00732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(Відомості Верховної Ради (ВВР), 2015, № 21, ст.140)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" w:name="n4"/>
      <w:bookmarkEnd w:id="1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Верховна Рада України </w:t>
      </w:r>
      <w:r w:rsidRPr="00732550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val="en-US"/>
        </w:rPr>
        <w:t>постановляє</w:t>
      </w:r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" w:name="n5"/>
      <w:bookmarkEnd w:id="2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I. Внести зміни до таких законів України: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" w:name="n6"/>
      <w:bookmarkEnd w:id="3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 У </w:t>
      </w:r>
      <w:hyperlink r:id="rId4" w:tgtFrame="_blank" w:history="1">
        <w:r w:rsidRPr="0073255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en-US"/>
          </w:rPr>
          <w:t>Законі України "Про загальнообов’язкове державне соціальне страхування на випадок безробіття"</w:t>
        </w:r>
      </w:hyperlink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(Відомості Верховної Ради України, 2000 p., № 22, ст. 171 із наступними змінами):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4" w:name="n7"/>
      <w:bookmarkEnd w:id="4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1) у частині другій статті 7: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5" w:name="n8"/>
      <w:bookmarkEnd w:id="5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абзац сьомий викласти в такій редакції: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6" w:name="n9"/>
      <w:bookmarkEnd w:id="6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"надання ваучера для підтримання конкурентоспроможності деяких категорій громадян шляхом перепідготовки, спеціалізації, підвищення кваліфікації за професіями та спеціальностями для пріоритетних видів економічної діяльності відповідно до </w:t>
      </w:r>
      <w:hyperlink r:id="rId5" w:anchor="n270" w:tgtFrame="_blank" w:history="1">
        <w:r w:rsidRPr="0073255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en-US"/>
          </w:rPr>
          <w:t>статті 30</w:t>
        </w:r>
      </w:hyperlink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Закону України "Про зайнятість населення";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7" w:name="n10"/>
      <w:bookmarkEnd w:id="7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після абзацу сьомого доповнити новим абзацом такого змісту: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8" w:name="n11"/>
      <w:bookmarkEnd w:id="8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"здійснення заходів сприяння зайнятості внутрішньо переміщених осіб відповідно до статті 24</w:t>
      </w:r>
      <w:r w:rsidRPr="00732550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bdr w:val="none" w:sz="0" w:space="0" w:color="auto" w:frame="1"/>
          <w:lang w:val="en-US"/>
        </w:rPr>
        <w:t>-</w:t>
      </w:r>
      <w:r w:rsidRPr="0073255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  <w:lang w:val="en-US"/>
        </w:rPr>
        <w:t>1</w:t>
      </w:r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Закону України "Про зайнятість населення".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9" w:name="n12"/>
      <w:bookmarkEnd w:id="9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 зв’язку з цим абзаци восьмий - одинадцятий вважати відповідно абзацами дев’ятим - дванадцятим;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0" w:name="n13"/>
      <w:bookmarkEnd w:id="10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2) у статті 22: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1" w:name="n14"/>
      <w:bookmarkEnd w:id="11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частину першу після абзацу п’ятого доповнити новим абзацом такого змісту: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2" w:name="n15"/>
      <w:bookmarkEnd w:id="12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"періоди зайнятості на тимчасово окупованій території України чи в районах проведення антитерористичної операції, що за даними Державного реєстру загальнообов’язкового державного соціального страхування не підтверджуються сплатою єдиного внеску".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3" w:name="n16"/>
      <w:bookmarkEnd w:id="13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 зв’язку з цим абзац шостий вважати абзацом сьомим;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4" w:name="n17"/>
      <w:bookmarkEnd w:id="14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частину другу після слів "цього Закону" доповнити словами "особи, зазначені в </w:t>
      </w:r>
      <w:hyperlink r:id="rId6" w:anchor="n94" w:tgtFrame="_blank" w:history="1">
        <w:r w:rsidRPr="0073255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en-US"/>
          </w:rPr>
          <w:t>абзаці третьому</w:t>
        </w:r>
      </w:hyperlink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частини четвертої статті 7 Закону України "Про забезпечення прав і свобод внутрішньо переміщених осіб";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5" w:name="n18"/>
      <w:bookmarkEnd w:id="15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абзац перший частини четвертої після слів "цього Закону" доповнити словами "та </w:t>
      </w:r>
      <w:hyperlink r:id="rId7" w:anchor="n94" w:tgtFrame="_blank" w:history="1">
        <w:r w:rsidRPr="0073255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en-US"/>
          </w:rPr>
          <w:t>абзаці третьому</w:t>
        </w:r>
      </w:hyperlink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частини четвертої статті 7 Закону України "Про забезпечення прав і свобод внутрішньо переміщених осіб";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6" w:name="n19"/>
      <w:bookmarkEnd w:id="16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3) у статті 23: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7" w:name="n20"/>
      <w:bookmarkEnd w:id="17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абзац перший частини першої доповнити словами "але не менше ніж мінімальний розмір допомоги по безробіттю, встановлений правлінням Фонду для цієї категорії осіб";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8" w:name="n21"/>
      <w:bookmarkEnd w:id="18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після частини першої доповнити новою частиною такого змісту: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9" w:name="n22"/>
      <w:bookmarkEnd w:id="19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"2. Внутрішньо переміщеним особам після надходження документів та відомостей про страховий стаж, заробітну плату (дохід) рішення про призначення допомоги по безробіттю переглядається відповідно до законодавства".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0" w:name="n23"/>
      <w:bookmarkEnd w:id="20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 зв’язку з цим частини другу - шосту вважати відповідно частинами третьою - сьомою.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1" w:name="n24"/>
      <w:bookmarkEnd w:id="21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 У </w:t>
      </w:r>
      <w:hyperlink r:id="rId8" w:tgtFrame="_blank" w:history="1">
        <w:r w:rsidRPr="0073255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en-US"/>
          </w:rPr>
          <w:t>Законі України "Про зайнятість населення"</w:t>
        </w:r>
      </w:hyperlink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(Відомості Верховної Ради України, 2013 p., № 24, ст. 243; 2014 р., № 20-21, ст. 712, № 24, ст. 886, № 37-38, ст. 2004; 2015 р., № 6, ст. 40):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2" w:name="n25"/>
      <w:bookmarkEnd w:id="22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1) доповнити статтею 24</w:t>
      </w:r>
      <w:r w:rsidRPr="00732550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bdr w:val="none" w:sz="0" w:space="0" w:color="auto" w:frame="1"/>
          <w:lang w:val="en-US"/>
        </w:rPr>
        <w:t>-</w:t>
      </w:r>
      <w:r w:rsidRPr="0073255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  <w:lang w:val="en-US"/>
        </w:rPr>
        <w:t>1</w:t>
      </w:r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такого змісту: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3" w:name="n26"/>
      <w:bookmarkEnd w:id="23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</w:t>
      </w:r>
      <w:r w:rsidRPr="00732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Стаття 24</w:t>
      </w:r>
      <w:r w:rsidRPr="00732550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bdr w:val="none" w:sz="0" w:space="0" w:color="auto" w:frame="1"/>
          <w:lang w:val="en-US"/>
        </w:rPr>
        <w:t>-</w:t>
      </w:r>
      <w:r w:rsidRPr="0073255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  <w:lang w:val="en-US"/>
        </w:rPr>
        <w:t>1</w:t>
      </w:r>
      <w:r w:rsidRPr="00732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.</w:t>
      </w:r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Заходи сприяння зайнятості внутрішньо переміщених осіб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4" w:name="n27"/>
      <w:bookmarkEnd w:id="24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 Термін "внутрішньо переміщені особи" вживається у значенні, наведеному в </w:t>
      </w:r>
      <w:hyperlink r:id="rId9" w:tgtFrame="_blank" w:history="1">
        <w:r w:rsidRPr="0073255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en-US"/>
          </w:rPr>
          <w:t>Законі України</w:t>
        </w:r>
      </w:hyperlink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"Про забезпечення прав і свобод внутрішньо переміщених осіб".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5" w:name="n28"/>
      <w:bookmarkEnd w:id="25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 Заходи сприяння зайнятості запроваджуються для внутрішньо переміщених осіб з числа зареєстрованих безробітних.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6" w:name="n29"/>
      <w:bookmarkEnd w:id="26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До заходів сприяння зайнятості внутрішньо переміщених осіб, які працевлаштовуються за направленням територіальних органів центрального органу виконавчої влади, що реалізує державну політику у сфері зайнятості населення та трудової міграції, зазначених у частині першій цієї статті, належать: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7" w:name="n30"/>
      <w:bookmarkEnd w:id="27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1) компенсація зареєстрованому безробітному з числа внутрішньо переміщених осіб фактичних транспортних витрат на переїзд до іншої адміністративно-територіальної одиниці місця працевлаштування, а також витрат для проходження за направленням територіальних органів центрального органу виконавчої влади, що реалізує державну політику у сфері зайнятості населення та трудової міграції, попереднього медичного та наркологічного огляду відповідно до законодавства, якщо це необхідно для працевлаштування;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8" w:name="n31"/>
      <w:bookmarkEnd w:id="28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2) компенсація витрат роботодавця на оплату праці (але не вище середнього рівня заробітної плати, що склався у відповідному регіоні за минулий місяць) за працевлаштування зареєстрованих безробітних з числа внутрішньо переміщених осіб на умовах строкових трудових договорів тривалістю не більше шести календарних місяців, за умови збереження гарантій зайнятості такої особи протягом періоду, що перевищує тривалість виплати у два рази.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9" w:name="n32"/>
      <w:bookmarkEnd w:id="29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Тривалість компенсації витрат роботодавця, який працевлаштовує внутрішньо переміщених осіб з числа категорій громадян, зазначених у частині першій статті 14 цього Закону, понад шість місяців, але не більше дванадцяти календарних місяців, визначається рішенням регіональних координаційних комітетів сприяння зайнятості за погодженням з відповідними територіальними органами центрального органу виконавчої влади, що реалізує державну політику у сфері зайнятості населення та трудової міграції;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0" w:name="n33"/>
      <w:bookmarkEnd w:id="30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3) компенсація витрат роботодавця, який працевлаштовує зареєстрованих безробітних з числа внутрішньо переміщених осіб строком не менше ніж на дванадцять календарних місяців, на перепідготовку та підвищення кваліфікації таких осіб. Сума компенсації встановлюється в межах вартості навчання з перепідготовки та підвищення кваліфікації, але не може перевищувати десятикратний розмір прожиткового мінімуму для працездатних осіб, установленого законом на дату здійснення роботодавцем такої оплати.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1" w:name="n34"/>
      <w:bookmarkEnd w:id="31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 Фінансування заходів сприяння зайнятості, визначених цією статтею, здійснюється в межах коштів Фонду загальнообов’язкового державного соціального страхування України на випадок безробіття та Фонду соціального захисту інвалідів України (у разі працевлаштування інваліда, зареєстрованого в установленому порядку як безробітний та якому допомога по безробіттю призначена відповідно до </w:t>
      </w:r>
      <w:hyperlink r:id="rId10" w:tgtFrame="_blank" w:history="1">
        <w:r w:rsidRPr="0073255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en-US"/>
          </w:rPr>
          <w:t>частини другої</w:t>
        </w:r>
      </w:hyperlink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статті 22 Закону України "Про загальнообов’язкове державне соціальне страхування на випадок безробіття") після працевлаштування зареєстрованих безробітних з числа внутрішньо переміщених осіб за направленням територіальних органів центрального органу виконавчої влади, що реалізує державну політику у сфері зайнятості населення та трудової міграції.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2" w:name="n35"/>
      <w:bookmarkEnd w:id="32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 У разі звільнення працівника, за якого виплачувалася компенсація відповідно до частини другої цієї статті, з ініціативи роботодавця або за згодою сторін до закінчення встановленого строку збереження гарантій зайнятості сума виплачених коштів повертається у повному обсязі до бюджету Фонду загальнообов’язкового державного соціального страхування України на випадок безробіття або Фонду соціального захисту інвалідів залежно від джерела компенсації.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3" w:name="n36"/>
      <w:bookmarkEnd w:id="33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 роботодавців, які претендують на отримання компенсацій, передбачених цією статтею, поширюються вимоги частини третьої статті 26 цього Закону.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4" w:name="n37"/>
      <w:bookmarkEnd w:id="34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 Порядок здійснення заходів сприяння зайнятості, повернення коштів, спрямованих на фінансування таких заходів, у разі порушення гарантій зайнятості для осіб, зазначених у цій статті, визначається Кабінетом Міністрів України";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5" w:name="n38"/>
      <w:bookmarkEnd w:id="35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2) у </w:t>
      </w:r>
      <w:hyperlink r:id="rId11" w:anchor="n270" w:tgtFrame="_blank" w:history="1">
        <w:r w:rsidRPr="0073255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en-US"/>
          </w:rPr>
          <w:t>статті 30</w:t>
        </w:r>
      </w:hyperlink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6" w:name="n39"/>
      <w:bookmarkEnd w:id="36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у назві слова та цифри "громадян віком старше 45 років" замінити словами "деяких категорій громадян";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7" w:name="n40"/>
      <w:bookmarkEnd w:id="37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частини першу і третю викласти в такій редакції: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8" w:name="n41"/>
      <w:bookmarkEnd w:id="38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"1. Право на одноразове отримання ваучера для підтримання конкурентоспроможності шляхом перепідготовки, спеціалізації, підвищення кваліфікації за професіями та спеціальностями для пріоритетних видів економічної діяльності мають: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9" w:name="n42"/>
      <w:bookmarkEnd w:id="39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1) особи віком старше 45 років, страховий стаж яких становить не менше 15 років, до досягнення встановленого </w:t>
      </w:r>
      <w:hyperlink r:id="rId12" w:anchor="n464" w:tgtFrame="_blank" w:history="1">
        <w:r w:rsidRPr="0073255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en-US"/>
          </w:rPr>
          <w:t>статтею 26</w:t>
        </w:r>
      </w:hyperlink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Закону України "Про загальнообов’язкове державне пенсійне страхування" пенсійного віку;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40" w:name="n43"/>
      <w:bookmarkEnd w:id="40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2) особи, звільнені з військової служби (крім військовослужбовців строкової служби), служби в органах внутрішніх справ, Державної служби спеціального зв’язку та захисту інформації України, органів і підрозділів цивільного захисту, податкової міліції або Державної кримінально-виконавчої служби України у зв’язку із скороченням чисельності, штату або за станом здоров’я до досягнення ними встановленого </w:t>
      </w:r>
      <w:hyperlink r:id="rId13" w:anchor="n464" w:tgtFrame="_blank" w:history="1">
        <w:r w:rsidRPr="0073255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en-US"/>
          </w:rPr>
          <w:t>статтею 26</w:t>
        </w:r>
      </w:hyperlink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Закону України "Про загальнообов’язкове державне пенсійне страхування" пенсійного віку, за наявності вислуги не менше 10 років, які не набули права на пенсію відповідно до </w:t>
      </w:r>
      <w:hyperlink r:id="rId14" w:tgtFrame="_blank" w:history="1">
        <w:r w:rsidRPr="0073255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en-US"/>
          </w:rPr>
          <w:t>Закону України</w:t>
        </w:r>
      </w:hyperlink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"Про пенсійне забезпечення осіб, звільнених з військової служби, та деяких інших осіб";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41" w:name="n44"/>
      <w:bookmarkEnd w:id="41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3) особи, звільнені з військової служби після участі у проведенні антитерористичної операції, з числа інвалідів до отримання права на пенсію відповідно до </w:t>
      </w:r>
      <w:hyperlink r:id="rId15" w:tgtFrame="_blank" w:history="1">
        <w:r w:rsidRPr="0073255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en-US"/>
          </w:rPr>
          <w:t>Закону України</w:t>
        </w:r>
      </w:hyperlink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"Про пенсійне забезпечення осіб, звільнених з військової служби, та деяких інших осіб";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42" w:name="n45"/>
      <w:bookmarkEnd w:id="42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4) внутрішньо переміщені особи працездатного віку за відсутності підходящої роботи.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43" w:name="n46"/>
      <w:bookmarkEnd w:id="43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Вибір професії (спеціальності) із затвердженого переліку, форми та місця навчання здійснюється особою";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44" w:name="n47"/>
      <w:bookmarkEnd w:id="44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"3. </w:t>
      </w:r>
      <w:hyperlink r:id="rId16" w:anchor="n13" w:tgtFrame="_blank" w:history="1">
        <w:r w:rsidRPr="0073255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en-US"/>
          </w:rPr>
          <w:t>Порядок</w:t>
        </w:r>
      </w:hyperlink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видачі державною службою зайнятості ваучерів затверджується Кабінетом Міністрів України.</w:t>
      </w:r>
    </w:p>
    <w:bookmarkStart w:id="45" w:name="n48"/>
    <w:bookmarkEnd w:id="45"/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 xml:space="preserve"> HYPERLINK "http://zakon0.rada.gov.ua/laws/show/207-2013-%D0%BF/paran48" \l "n48" \t "_blank" </w:instrText>
      </w:r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73255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val="en-US"/>
        </w:rPr>
        <w:t>Перелік</w:t>
      </w:r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професій, спеціальностей, напрямів підготовки та підвищення кваліфікації, для навчання за якими може бути виданий ваучер, затверджується центральним органом виконавчої влади, що забезпечує формування державної політики у сферах трудових відносин, соціального захисту населення";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46" w:name="n49"/>
      <w:bookmarkEnd w:id="46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3) в </w:t>
      </w:r>
      <w:hyperlink r:id="rId17" w:anchor="n288" w:tgtFrame="_blank" w:history="1">
        <w:r w:rsidRPr="0073255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en-US"/>
          </w:rPr>
          <w:t>абзаці другому</w:t>
        </w:r>
      </w:hyperlink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частини шостої статті 31 слова "пропорційно рівними частинами" виключити, а слово "та" замінити словами "та/або".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47" w:name="n50"/>
      <w:bookmarkEnd w:id="47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3. </w:t>
      </w:r>
      <w:hyperlink r:id="rId18" w:anchor="n92" w:tgtFrame="_blank" w:history="1">
        <w:r w:rsidRPr="0073255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en-US"/>
          </w:rPr>
          <w:t>Частину четверту</w:t>
        </w:r>
      </w:hyperlink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статті 7 Закону України "Про забезпечення прав і свобод внутрішньо переміщених осіб" (Відомості Верховної Ради України, 2015 р., № 1, ст. 1) доповнити абзацом четвертим такого змісту: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48" w:name="n51"/>
      <w:bookmarkEnd w:id="48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"Зареєстрованій (взятій на облік) внутрішньо переміщеній особі, яка має необхідні документи для отримання статусу безробітного, але не може надати відомості про заробітну плату (дохід) з останнього місця роботи, допомога по безробіттю призначається з урахуванням даних Державного реєстру загальнообов’язкового державного соціального страхування".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49" w:name="n52"/>
      <w:bookmarkEnd w:id="49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II. Прикінцеві положення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50" w:name="n53"/>
      <w:bookmarkEnd w:id="50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 Цей Закон набирає чинності з дня, наступного за днем його опублікування.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51" w:name="n54"/>
      <w:bookmarkEnd w:id="51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 Кабінету Міністрів України у місячний строк з дня набрання чинності цим Законом: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52" w:name="n55"/>
      <w:bookmarkEnd w:id="52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привести свої нормативно-правові акти у відповідність із цим Законом;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53" w:name="n56"/>
      <w:bookmarkEnd w:id="53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забезпечити прийняття нормативно-правових актів, передбачених цим Законом;</w:t>
      </w:r>
    </w:p>
    <w:p w:rsidR="00732550" w:rsidRPr="00732550" w:rsidRDefault="00732550" w:rsidP="0073255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54" w:name="n57"/>
      <w:bookmarkEnd w:id="54"/>
      <w:r w:rsidRPr="007325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забезпечити приведення нормативно-правових актів міністерств та інших центральних органів виконавчої влади у відповідність із цим Законом.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6778"/>
      </w:tblGrid>
      <w:tr w:rsidR="00732550" w:rsidRPr="00732550" w:rsidTr="00732550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2550" w:rsidRPr="00732550" w:rsidRDefault="00732550" w:rsidP="00732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55" w:name="n58"/>
            <w:bookmarkEnd w:id="55"/>
            <w:r w:rsidRPr="00732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Президент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2550" w:rsidRPr="00732550" w:rsidRDefault="00732550" w:rsidP="0073255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2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П.ПОРОШЕНКО</w:t>
            </w:r>
          </w:p>
        </w:tc>
      </w:tr>
      <w:tr w:rsidR="00732550" w:rsidRPr="00732550" w:rsidTr="0073255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2550" w:rsidRPr="00732550" w:rsidRDefault="00732550" w:rsidP="007325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2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м. Київ </w:t>
            </w:r>
            <w:r w:rsidRPr="00732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32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5 березня 2015 року </w:t>
            </w:r>
            <w:r w:rsidRPr="007325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32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№ 245-VIII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2550" w:rsidRPr="00732550" w:rsidRDefault="00732550" w:rsidP="0073255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2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br/>
            </w:r>
          </w:p>
        </w:tc>
      </w:tr>
    </w:tbl>
    <w:p w:rsidR="0076449D" w:rsidRDefault="00732550">
      <w:bookmarkStart w:id="56" w:name="_GoBack"/>
      <w:bookmarkEnd w:id="56"/>
    </w:p>
    <w:sectPr w:rsidR="007644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FA"/>
    <w:rsid w:val="001A5725"/>
    <w:rsid w:val="003E4088"/>
    <w:rsid w:val="006C0CFA"/>
    <w:rsid w:val="00732550"/>
    <w:rsid w:val="00C7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E6732-3498-4A56-A21D-512072CA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3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732550"/>
  </w:style>
  <w:style w:type="paragraph" w:customStyle="1" w:styleId="rvps7">
    <w:name w:val="rvps7"/>
    <w:basedOn w:val="a"/>
    <w:rsid w:val="0073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44">
    <w:name w:val="rvts44"/>
    <w:basedOn w:val="a0"/>
    <w:rsid w:val="00732550"/>
  </w:style>
  <w:style w:type="paragraph" w:customStyle="1" w:styleId="rvps2">
    <w:name w:val="rvps2"/>
    <w:basedOn w:val="a"/>
    <w:rsid w:val="0073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52">
    <w:name w:val="rvts52"/>
    <w:basedOn w:val="a0"/>
    <w:rsid w:val="00732550"/>
  </w:style>
  <w:style w:type="character" w:styleId="a3">
    <w:name w:val="Hyperlink"/>
    <w:basedOn w:val="a0"/>
    <w:uiPriority w:val="99"/>
    <w:semiHidden/>
    <w:unhideWhenUsed/>
    <w:rsid w:val="00732550"/>
    <w:rPr>
      <w:color w:val="0000FF"/>
      <w:u w:val="single"/>
    </w:rPr>
  </w:style>
  <w:style w:type="character" w:customStyle="1" w:styleId="rvts37">
    <w:name w:val="rvts37"/>
    <w:basedOn w:val="a0"/>
    <w:rsid w:val="00732550"/>
  </w:style>
  <w:style w:type="character" w:customStyle="1" w:styleId="rvts9">
    <w:name w:val="rvts9"/>
    <w:basedOn w:val="a0"/>
    <w:rsid w:val="00732550"/>
  </w:style>
  <w:style w:type="paragraph" w:customStyle="1" w:styleId="rvps4">
    <w:name w:val="rvps4"/>
    <w:basedOn w:val="a"/>
    <w:rsid w:val="0073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5">
    <w:name w:val="rvps15"/>
    <w:basedOn w:val="a"/>
    <w:rsid w:val="0073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5067-17" TargetMode="External"/><Relationship Id="rId13" Type="http://schemas.openxmlformats.org/officeDocument/2006/relationships/hyperlink" Target="http://zakon0.rada.gov.ua/laws/show/1058-15/paran464" TargetMode="External"/><Relationship Id="rId18" Type="http://schemas.openxmlformats.org/officeDocument/2006/relationships/hyperlink" Target="http://zakon0.rada.gov.ua/laws/show/1706-18/paran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0.rada.gov.ua/laws/show/1706-18/paran94" TargetMode="External"/><Relationship Id="rId12" Type="http://schemas.openxmlformats.org/officeDocument/2006/relationships/hyperlink" Target="http://zakon0.rada.gov.ua/laws/show/1058-15/paran464" TargetMode="External"/><Relationship Id="rId17" Type="http://schemas.openxmlformats.org/officeDocument/2006/relationships/hyperlink" Target="http://zakon0.rada.gov.ua/laws/show/5067-17/paran2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0.rada.gov.ua/laws/show/207-2013-%D0%BF/paran1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1706-18/paran94" TargetMode="External"/><Relationship Id="rId11" Type="http://schemas.openxmlformats.org/officeDocument/2006/relationships/hyperlink" Target="http://zakon0.rada.gov.ua/laws/show/5067-17/paran270" TargetMode="External"/><Relationship Id="rId5" Type="http://schemas.openxmlformats.org/officeDocument/2006/relationships/hyperlink" Target="http://zakon0.rada.gov.ua/laws/show/5067-17/paran270" TargetMode="External"/><Relationship Id="rId15" Type="http://schemas.openxmlformats.org/officeDocument/2006/relationships/hyperlink" Target="http://zakon0.rada.gov.ua/laws/show/2262-12" TargetMode="External"/><Relationship Id="rId10" Type="http://schemas.openxmlformats.org/officeDocument/2006/relationships/hyperlink" Target="http://zakon0.rada.gov.ua/laws/show/1533-1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zakon0.rada.gov.ua/laws/show/1533-14" TargetMode="External"/><Relationship Id="rId9" Type="http://schemas.openxmlformats.org/officeDocument/2006/relationships/hyperlink" Target="http://zakon0.rada.gov.ua/laws/show/1706-18" TargetMode="External"/><Relationship Id="rId14" Type="http://schemas.openxmlformats.org/officeDocument/2006/relationships/hyperlink" Target="http://zakon0.rada.gov.ua/laws/show/2262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1709</Words>
  <Characters>9744</Characters>
  <Application>Microsoft Office Word</Application>
  <DocSecurity>0</DocSecurity>
  <Lines>81</Lines>
  <Paragraphs>22</Paragraphs>
  <ScaleCrop>false</ScaleCrop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WebArt</dc:creator>
  <cp:keywords/>
  <dc:description/>
  <cp:lastModifiedBy>WebArt</cp:lastModifiedBy>
  <cp:revision>3</cp:revision>
  <dcterms:created xsi:type="dcterms:W3CDTF">2018-05-08T12:46:00Z</dcterms:created>
  <dcterms:modified xsi:type="dcterms:W3CDTF">2018-05-08T12:46:00Z</dcterms:modified>
</cp:coreProperties>
</file>