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41" w:rsidRDefault="007A7EC8" w:rsidP="007A7EC8">
      <w:pPr>
        <w:shd w:val="clear" w:color="auto" w:fill="FFFFFF"/>
        <w:jc w:val="center"/>
        <w:rPr>
          <w:b/>
          <w:szCs w:val="28"/>
        </w:rPr>
      </w:pPr>
      <w:r w:rsidRPr="00DD15F3">
        <w:rPr>
          <w:rFonts w:ascii="Verdana" w:hAnsi="Verdana"/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144780</wp:posOffset>
            </wp:positionV>
            <wp:extent cx="2428875" cy="1819910"/>
            <wp:effectExtent l="171450" t="133350" r="371475" b="313690"/>
            <wp:wrapThrough wrapText="bothSides">
              <wp:wrapPolygon edited="0">
                <wp:start x="1864" y="-1583"/>
                <wp:lineTo x="508" y="-1357"/>
                <wp:lineTo x="-1525" y="678"/>
                <wp:lineTo x="-1016" y="23740"/>
                <wp:lineTo x="508" y="25323"/>
                <wp:lineTo x="1016" y="25323"/>
                <wp:lineTo x="22362" y="25323"/>
                <wp:lineTo x="22701" y="25323"/>
                <wp:lineTo x="24226" y="23967"/>
                <wp:lineTo x="24226" y="23740"/>
                <wp:lineTo x="24734" y="20349"/>
                <wp:lineTo x="24734" y="2035"/>
                <wp:lineTo x="24904" y="904"/>
                <wp:lineTo x="22871" y="-1357"/>
                <wp:lineTo x="21515" y="-1583"/>
                <wp:lineTo x="1864" y="-1583"/>
              </wp:wrapPolygon>
            </wp:wrapThrough>
            <wp:docPr id="1" name="il_fi" descr="http://mogtk-bks.by/uploads/posts/1303374034_kas523452y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gtk-bks.by/uploads/posts/1303374034_kas523452y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28875" cy="181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D1451" w:rsidRPr="00DD15F3">
        <w:rPr>
          <w:rFonts w:ascii="Verdana" w:hAnsi="Verdana"/>
          <w:b/>
        </w:rPr>
        <w:t xml:space="preserve"> </w:t>
      </w:r>
      <w:r w:rsidR="003D1451" w:rsidRPr="009D6B10">
        <w:rPr>
          <w:b/>
          <w:szCs w:val="28"/>
        </w:rPr>
        <w:t xml:space="preserve">Освітня кваліфікаційна </w:t>
      </w:r>
    </w:p>
    <w:p w:rsidR="003D1451" w:rsidRPr="009D6B10" w:rsidRDefault="003D1451" w:rsidP="007A7EC8">
      <w:pPr>
        <w:shd w:val="clear" w:color="auto" w:fill="FFFFFF"/>
        <w:jc w:val="center"/>
        <w:rPr>
          <w:b/>
          <w:szCs w:val="28"/>
        </w:rPr>
      </w:pPr>
      <w:r w:rsidRPr="009D6B10">
        <w:rPr>
          <w:b/>
          <w:szCs w:val="28"/>
        </w:rPr>
        <w:t xml:space="preserve">характеристика випускника </w:t>
      </w:r>
    </w:p>
    <w:p w:rsidR="00F7705C" w:rsidRDefault="007A7EC8" w:rsidP="00737441">
      <w:pPr>
        <w:pStyle w:val="21"/>
        <w:tabs>
          <w:tab w:val="left" w:pos="708"/>
        </w:tabs>
        <w:spacing w:after="0" w:line="240" w:lineRule="auto"/>
        <w:jc w:val="center"/>
        <w:rPr>
          <w:b/>
          <w:szCs w:val="28"/>
        </w:rPr>
      </w:pPr>
      <w:r w:rsidRPr="009D6B10">
        <w:rPr>
          <w:b/>
          <w:szCs w:val="28"/>
        </w:rPr>
        <w:t xml:space="preserve">Дніпропетровського центру </w:t>
      </w:r>
    </w:p>
    <w:p w:rsidR="00737441" w:rsidRDefault="007A7EC8" w:rsidP="00737441">
      <w:pPr>
        <w:pStyle w:val="21"/>
        <w:tabs>
          <w:tab w:val="left" w:pos="708"/>
        </w:tabs>
        <w:spacing w:after="0" w:line="240" w:lineRule="auto"/>
        <w:jc w:val="center"/>
        <w:rPr>
          <w:b/>
          <w:szCs w:val="28"/>
        </w:rPr>
      </w:pPr>
      <w:r w:rsidRPr="009D6B10">
        <w:rPr>
          <w:b/>
          <w:szCs w:val="28"/>
        </w:rPr>
        <w:t xml:space="preserve">професійно-технічної освіти </w:t>
      </w:r>
    </w:p>
    <w:p w:rsidR="007A7EC8" w:rsidRPr="009D6B10" w:rsidRDefault="007A7EC8" w:rsidP="00737441">
      <w:pPr>
        <w:pStyle w:val="21"/>
        <w:tabs>
          <w:tab w:val="left" w:pos="708"/>
        </w:tabs>
        <w:spacing w:after="0" w:line="240" w:lineRule="auto"/>
        <w:jc w:val="center"/>
        <w:rPr>
          <w:b/>
          <w:szCs w:val="28"/>
        </w:rPr>
      </w:pPr>
      <w:r w:rsidRPr="009D6B10">
        <w:rPr>
          <w:b/>
          <w:szCs w:val="28"/>
        </w:rPr>
        <w:t>державної служби зайнятості</w:t>
      </w:r>
    </w:p>
    <w:p w:rsidR="003D1451" w:rsidRPr="009D6B10" w:rsidRDefault="003D1451" w:rsidP="003D1451">
      <w:pPr>
        <w:shd w:val="clear" w:color="auto" w:fill="FFFFFF"/>
        <w:jc w:val="both"/>
        <w:rPr>
          <w:b/>
          <w:szCs w:val="28"/>
        </w:rPr>
      </w:pPr>
    </w:p>
    <w:p w:rsidR="003D1451" w:rsidRPr="009D6B10" w:rsidRDefault="003D1451" w:rsidP="003D1451">
      <w:pPr>
        <w:shd w:val="clear" w:color="auto" w:fill="FFFFFF"/>
        <w:jc w:val="both"/>
        <w:rPr>
          <w:b/>
          <w:szCs w:val="28"/>
        </w:rPr>
      </w:pPr>
    </w:p>
    <w:p w:rsidR="00F7705C" w:rsidRDefault="00DD15F3" w:rsidP="003D1451">
      <w:pPr>
        <w:shd w:val="clear" w:color="auto" w:fill="FFFFFF"/>
        <w:jc w:val="both"/>
        <w:rPr>
          <w:b/>
          <w:szCs w:val="28"/>
        </w:rPr>
      </w:pPr>
      <w:r w:rsidRPr="00F7705C">
        <w:rPr>
          <w:b/>
          <w:szCs w:val="28"/>
        </w:rPr>
        <w:t xml:space="preserve"> </w:t>
      </w:r>
    </w:p>
    <w:p w:rsidR="00F7705C" w:rsidRDefault="00F7705C" w:rsidP="003D1451">
      <w:pPr>
        <w:shd w:val="clear" w:color="auto" w:fill="FFFFFF"/>
        <w:jc w:val="both"/>
        <w:rPr>
          <w:b/>
          <w:szCs w:val="28"/>
        </w:rPr>
      </w:pPr>
    </w:p>
    <w:p w:rsidR="00F7705C" w:rsidRDefault="00F7705C" w:rsidP="003D1451">
      <w:pPr>
        <w:shd w:val="clear" w:color="auto" w:fill="FFFFFF"/>
        <w:jc w:val="both"/>
        <w:rPr>
          <w:b/>
          <w:szCs w:val="28"/>
        </w:rPr>
      </w:pPr>
    </w:p>
    <w:p w:rsidR="00F7705C" w:rsidRDefault="00F7705C" w:rsidP="003D1451">
      <w:pPr>
        <w:shd w:val="clear" w:color="auto" w:fill="FFFFFF"/>
        <w:jc w:val="both"/>
        <w:rPr>
          <w:b/>
          <w:szCs w:val="28"/>
        </w:rPr>
      </w:pPr>
    </w:p>
    <w:p w:rsidR="00F7705C" w:rsidRDefault="00F7705C" w:rsidP="003D1451">
      <w:pPr>
        <w:shd w:val="clear" w:color="auto" w:fill="FFFFFF"/>
        <w:jc w:val="both"/>
        <w:rPr>
          <w:b/>
          <w:szCs w:val="28"/>
        </w:rPr>
      </w:pPr>
    </w:p>
    <w:p w:rsidR="003D1451" w:rsidRPr="00F7705C" w:rsidRDefault="00DD15F3" w:rsidP="003D1451">
      <w:pPr>
        <w:shd w:val="clear" w:color="auto" w:fill="FFFFFF"/>
        <w:jc w:val="both"/>
        <w:rPr>
          <w:b/>
          <w:szCs w:val="28"/>
          <w:u w:val="single"/>
        </w:rPr>
      </w:pPr>
      <w:r w:rsidRPr="00F7705C">
        <w:rPr>
          <w:b/>
          <w:szCs w:val="28"/>
        </w:rPr>
        <w:t xml:space="preserve">Професія: 4211 </w:t>
      </w:r>
      <w:r w:rsidR="003D1451" w:rsidRPr="00F7705C">
        <w:rPr>
          <w:b/>
          <w:szCs w:val="28"/>
        </w:rPr>
        <w:t>Контролер-касир</w:t>
      </w:r>
    </w:p>
    <w:p w:rsidR="003D1451" w:rsidRPr="00F7705C" w:rsidRDefault="00737441" w:rsidP="003D1451">
      <w:pPr>
        <w:shd w:val="clear" w:color="auto" w:fill="FFFFFF"/>
        <w:jc w:val="both"/>
        <w:rPr>
          <w:b/>
          <w:szCs w:val="28"/>
          <w:u w:val="single"/>
        </w:rPr>
      </w:pPr>
      <w:r w:rsidRPr="00F7705C">
        <w:rPr>
          <w:b/>
          <w:szCs w:val="28"/>
        </w:rPr>
        <w:t>Кваліфікація: 2</w:t>
      </w:r>
      <w:r w:rsidR="003D1451" w:rsidRPr="00F7705C">
        <w:rPr>
          <w:b/>
          <w:szCs w:val="28"/>
        </w:rPr>
        <w:t xml:space="preserve"> </w:t>
      </w:r>
      <w:r w:rsidRPr="00F7705C">
        <w:rPr>
          <w:b/>
          <w:szCs w:val="28"/>
        </w:rPr>
        <w:t>розряду</w:t>
      </w:r>
    </w:p>
    <w:p w:rsidR="003D1451" w:rsidRPr="009D6B10" w:rsidRDefault="003D1451" w:rsidP="003D1451">
      <w:pPr>
        <w:jc w:val="both"/>
        <w:rPr>
          <w:b/>
          <w:i/>
          <w:szCs w:val="28"/>
        </w:rPr>
      </w:pPr>
    </w:p>
    <w:p w:rsidR="003D1451" w:rsidRPr="009D6B10" w:rsidRDefault="003D1451" w:rsidP="003D1451">
      <w:pPr>
        <w:jc w:val="both"/>
        <w:rPr>
          <w:b/>
          <w:i/>
          <w:szCs w:val="28"/>
        </w:rPr>
      </w:pPr>
    </w:p>
    <w:p w:rsidR="003D1451" w:rsidRPr="009D6B10" w:rsidRDefault="003D1451" w:rsidP="003D1451">
      <w:pPr>
        <w:jc w:val="both"/>
        <w:rPr>
          <w:i/>
          <w:szCs w:val="28"/>
        </w:rPr>
      </w:pPr>
      <w:r w:rsidRPr="009D6B10">
        <w:rPr>
          <w:b/>
          <w:i/>
          <w:szCs w:val="28"/>
        </w:rPr>
        <w:t>Кваліфікаційні вимоги</w:t>
      </w:r>
      <w:r w:rsidRPr="009D6B10">
        <w:rPr>
          <w:i/>
          <w:szCs w:val="28"/>
        </w:rPr>
        <w:t xml:space="preserve">   </w:t>
      </w:r>
    </w:p>
    <w:p w:rsidR="009D6B10" w:rsidRDefault="003D1451" w:rsidP="003D1451">
      <w:pPr>
        <w:jc w:val="both"/>
        <w:rPr>
          <w:b/>
          <w:szCs w:val="28"/>
        </w:rPr>
      </w:pPr>
      <w:r w:rsidRPr="009D6B10">
        <w:rPr>
          <w:b/>
          <w:szCs w:val="28"/>
        </w:rPr>
        <w:t xml:space="preserve">  </w:t>
      </w:r>
      <w:r w:rsidRPr="009D6B10">
        <w:rPr>
          <w:b/>
          <w:szCs w:val="28"/>
        </w:rPr>
        <w:tab/>
      </w:r>
    </w:p>
    <w:p w:rsidR="00737441" w:rsidRPr="00162D9D" w:rsidRDefault="00737441" w:rsidP="00737441">
      <w:pPr>
        <w:jc w:val="both"/>
        <w:rPr>
          <w:szCs w:val="28"/>
        </w:rPr>
      </w:pPr>
      <w:r w:rsidRPr="00737441">
        <w:rPr>
          <w:b/>
          <w:caps/>
          <w:szCs w:val="28"/>
        </w:rPr>
        <w:t>Повинен знати</w:t>
      </w:r>
      <w:r w:rsidRPr="00737441">
        <w:rPr>
          <w:b/>
          <w:szCs w:val="28"/>
        </w:rPr>
        <w:t>:</w:t>
      </w:r>
      <w:r w:rsidRPr="00DE0A3A">
        <w:rPr>
          <w:szCs w:val="28"/>
        </w:rPr>
        <w:t xml:space="preserve"> </w:t>
      </w:r>
      <w:r w:rsidRPr="00162D9D">
        <w:rPr>
          <w:szCs w:val="28"/>
        </w:rPr>
        <w:t>правила та порядок підготовки контролерів-касирів до роботи;</w:t>
      </w:r>
      <w:r>
        <w:rPr>
          <w:szCs w:val="28"/>
        </w:rPr>
        <w:t xml:space="preserve"> </w:t>
      </w:r>
      <w:r w:rsidRPr="00162D9D">
        <w:rPr>
          <w:szCs w:val="28"/>
        </w:rPr>
        <w:t>різноманітність сучасних реєстраторів розрахункових операцій (РРО), їх будову та  порядок підготовки до роботи;</w:t>
      </w:r>
      <w:r>
        <w:rPr>
          <w:szCs w:val="28"/>
        </w:rPr>
        <w:t xml:space="preserve"> </w:t>
      </w:r>
      <w:r w:rsidRPr="00162D9D">
        <w:rPr>
          <w:szCs w:val="28"/>
        </w:rPr>
        <w:t>фіскальні можливості РРО та порядок  виконання основних операцій на РРО згідно діючого в Україні законодавства;</w:t>
      </w:r>
      <w:r>
        <w:rPr>
          <w:szCs w:val="28"/>
        </w:rPr>
        <w:t xml:space="preserve"> </w:t>
      </w:r>
      <w:r w:rsidRPr="00162D9D">
        <w:rPr>
          <w:szCs w:val="28"/>
        </w:rPr>
        <w:t>види матеріальної відповідальності та санкції; правила розрахунку  із  споживачами; порядок  одержання,  зберігання   та видавання  коштів;</w:t>
      </w:r>
      <w:r>
        <w:rPr>
          <w:szCs w:val="28"/>
        </w:rPr>
        <w:t xml:space="preserve"> </w:t>
      </w:r>
      <w:r w:rsidRPr="00162D9D">
        <w:rPr>
          <w:szCs w:val="28"/>
        </w:rPr>
        <w:t>ознаки  платоспроможності  державних  грошових знаків;  правила  продажу  продовольчих  (непродовольчих) товарів; правила експлуатації сучасних видів реєстраторів розрахункових операцій (РРО), електронних контрольно-касових апаратів (ЕККА);</w:t>
      </w:r>
      <w:r>
        <w:rPr>
          <w:szCs w:val="28"/>
        </w:rPr>
        <w:t xml:space="preserve">  </w:t>
      </w:r>
      <w:r w:rsidRPr="00162D9D">
        <w:rPr>
          <w:szCs w:val="28"/>
        </w:rPr>
        <w:t xml:space="preserve">порядок отримання різних видів чеків; </w:t>
      </w:r>
      <w:r>
        <w:rPr>
          <w:szCs w:val="28"/>
        </w:rPr>
        <w:t xml:space="preserve"> </w:t>
      </w:r>
      <w:r w:rsidRPr="00162D9D">
        <w:rPr>
          <w:szCs w:val="28"/>
        </w:rPr>
        <w:t xml:space="preserve">облікові операції з готівкою; </w:t>
      </w:r>
      <w:r>
        <w:rPr>
          <w:szCs w:val="28"/>
        </w:rPr>
        <w:t xml:space="preserve"> </w:t>
      </w:r>
      <w:r w:rsidRPr="00162D9D">
        <w:rPr>
          <w:szCs w:val="28"/>
        </w:rPr>
        <w:t>заключні операції роботи на РРО; правила і норми охорони  праці, протипожежного захисту, виробничої санітарії та особистої гігієни.</w:t>
      </w:r>
    </w:p>
    <w:p w:rsidR="00737441" w:rsidRPr="00BC69CF" w:rsidRDefault="00737441" w:rsidP="00737441">
      <w:pPr>
        <w:ind w:left="426"/>
        <w:rPr>
          <w:rFonts w:ascii="Courier New" w:hAnsi="Courier New"/>
          <w:color w:val="000000"/>
          <w:szCs w:val="28"/>
        </w:rPr>
      </w:pPr>
    </w:p>
    <w:p w:rsidR="00737441" w:rsidRPr="00737441" w:rsidRDefault="00737441" w:rsidP="00737441">
      <w:pPr>
        <w:jc w:val="both"/>
        <w:rPr>
          <w:caps/>
          <w:color w:val="000000"/>
          <w:szCs w:val="28"/>
        </w:rPr>
      </w:pPr>
      <w:r w:rsidRPr="00737441">
        <w:rPr>
          <w:b/>
          <w:caps/>
          <w:color w:val="000000"/>
          <w:szCs w:val="28"/>
        </w:rPr>
        <w:t>Повинен уміти:</w:t>
      </w:r>
      <w:r w:rsidRPr="00737441">
        <w:rPr>
          <w:caps/>
          <w:color w:val="000000"/>
          <w:szCs w:val="28"/>
        </w:rPr>
        <w:t xml:space="preserve">  </w:t>
      </w:r>
      <w:r w:rsidRPr="00162D9D">
        <w:rPr>
          <w:szCs w:val="28"/>
        </w:rPr>
        <w:t xml:space="preserve">організовувати робоче місце; перевіряти  справність  реєстраторів розрахункових операцій (РРО),  електронних контрольно-касових апаратів (ЕККА) та  здійснювати підготовку їх до роботи; вести розрахунки із споживачами за товари, вироби та послуги,  підраховувати вартість покупки, отримувати чеки різних видів, отримувати готівку, або проводити безготівковий розрахунок, вручати чеки та  здачу; повертати гроші за невикористаний чек; проводити ануляцію продажу в межах незакритого чеку; виконувати заключні операції при роботі на </w:t>
      </w:r>
      <w:r>
        <w:rPr>
          <w:szCs w:val="28"/>
        </w:rPr>
        <w:t>реєстраторах розрахункових операцій (</w:t>
      </w:r>
      <w:r w:rsidRPr="00162D9D">
        <w:rPr>
          <w:szCs w:val="28"/>
        </w:rPr>
        <w:t>РРО</w:t>
      </w:r>
      <w:r>
        <w:rPr>
          <w:szCs w:val="28"/>
        </w:rPr>
        <w:t>), електронних контрольно-касових апаратах</w:t>
      </w:r>
      <w:r w:rsidRPr="00162D9D">
        <w:rPr>
          <w:szCs w:val="28"/>
        </w:rPr>
        <w:t xml:space="preserve"> (ЕККА); перевіряти кількість, масу, ціну і якість товару, що відпускається споживачу; слідкувати за чіткістю реквізитів на чековій та контрольній стрічках; усувати  дрібні  неполадки електронного контрольно-касового апарату (РРО (ЕККА)); підраховувати гроші і здавати їх в установленому порядку;  звіряти суми </w:t>
      </w:r>
      <w:r w:rsidRPr="00162D9D">
        <w:rPr>
          <w:szCs w:val="28"/>
        </w:rPr>
        <w:lastRenderedPageBreak/>
        <w:t>реалізації з  показаннями касових лічильників; документально оформляти результати роботи  контролера-касира; тимчасово зберігати нереалізовані товари та тару та періодично передавати їх старшому зміни.</w:t>
      </w:r>
    </w:p>
    <w:p w:rsidR="00737441" w:rsidRPr="001057FE" w:rsidRDefault="00737441" w:rsidP="00737441">
      <w:pPr>
        <w:jc w:val="both"/>
        <w:rPr>
          <w:sz w:val="32"/>
          <w:szCs w:val="32"/>
        </w:rPr>
      </w:pPr>
    </w:p>
    <w:p w:rsidR="00737441" w:rsidRPr="00DE0A3A" w:rsidRDefault="00737441" w:rsidP="00737441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Загальнопрофесійні</w:t>
      </w:r>
      <w:proofErr w:type="spellEnd"/>
      <w:r>
        <w:rPr>
          <w:b/>
          <w:bCs/>
          <w:i/>
          <w:iCs/>
          <w:sz w:val="32"/>
          <w:szCs w:val="32"/>
        </w:rPr>
        <w:t xml:space="preserve"> вимоги</w:t>
      </w:r>
    </w:p>
    <w:p w:rsidR="00737441" w:rsidRPr="00737441" w:rsidRDefault="00737441" w:rsidP="00737441">
      <w:pPr>
        <w:ind w:firstLine="708"/>
        <w:jc w:val="both"/>
      </w:pPr>
      <w:r w:rsidRPr="00DE0A3A">
        <w:rPr>
          <w:b/>
          <w:sz w:val="32"/>
          <w:szCs w:val="32"/>
        </w:rPr>
        <w:t>Повинен:</w:t>
      </w:r>
      <w:r w:rsidRPr="00DE0A3A">
        <w:rPr>
          <w:b/>
        </w:rPr>
        <w:t xml:space="preserve"> </w:t>
      </w:r>
      <w:r w:rsidRPr="00DE0A3A">
        <w:t xml:space="preserve"> </w:t>
      </w:r>
      <w:r w:rsidRPr="00FB54F1">
        <w:rPr>
          <w:bCs/>
          <w:szCs w:val="28"/>
        </w:rPr>
        <w:t>раціонально організовувати та ефективно використовувати робоче місце</w:t>
      </w:r>
      <w:r>
        <w:rPr>
          <w:bCs/>
          <w:szCs w:val="28"/>
        </w:rPr>
        <w:t>;</w:t>
      </w:r>
      <w:r>
        <w:t xml:space="preserve"> </w:t>
      </w:r>
      <w:r>
        <w:rPr>
          <w:bCs/>
          <w:iCs/>
          <w:szCs w:val="28"/>
        </w:rPr>
        <w:t xml:space="preserve">дотримуватися </w:t>
      </w:r>
      <w:r w:rsidRPr="005B56B7">
        <w:rPr>
          <w:bCs/>
          <w:iCs/>
          <w:szCs w:val="28"/>
        </w:rPr>
        <w:t xml:space="preserve"> норм технологічного процесу; не допускати</w:t>
      </w:r>
      <w:r w:rsidRPr="00954C24">
        <w:rPr>
          <w:bCs/>
          <w:szCs w:val="28"/>
        </w:rPr>
        <w:t xml:space="preserve"> </w:t>
      </w:r>
      <w:r w:rsidRPr="009161FD">
        <w:rPr>
          <w:bCs/>
          <w:szCs w:val="28"/>
        </w:rPr>
        <w:t>помилок у роботі, які можуть призвести до раптової зупинки РРО (ЕККА);</w:t>
      </w:r>
      <w:r>
        <w:t xml:space="preserve"> </w:t>
      </w:r>
      <w:r>
        <w:rPr>
          <w:bCs/>
          <w:iCs/>
          <w:szCs w:val="28"/>
        </w:rPr>
        <w:t>знати і</w:t>
      </w:r>
      <w:r w:rsidRPr="005B56B7">
        <w:rPr>
          <w:bCs/>
          <w:iCs/>
          <w:szCs w:val="28"/>
        </w:rPr>
        <w:t xml:space="preserve"> виконувати вимоги нормативних актів про ох</w:t>
      </w:r>
      <w:r>
        <w:rPr>
          <w:bCs/>
          <w:iCs/>
          <w:szCs w:val="28"/>
        </w:rPr>
        <w:t>орону праці і</w:t>
      </w:r>
      <w:r w:rsidRPr="005B56B7">
        <w:rPr>
          <w:bCs/>
          <w:iCs/>
          <w:szCs w:val="28"/>
        </w:rPr>
        <w:t xml:space="preserve"> навколишнього середовища, </w:t>
      </w:r>
      <w:r>
        <w:rPr>
          <w:bCs/>
          <w:iCs/>
          <w:szCs w:val="28"/>
        </w:rPr>
        <w:t>додержуватись</w:t>
      </w:r>
      <w:r w:rsidRPr="005B56B7">
        <w:rPr>
          <w:bCs/>
          <w:iCs/>
          <w:szCs w:val="28"/>
        </w:rPr>
        <w:t xml:space="preserve"> норм, методів і прийомів безпечного ведення робіт; використовувати в разі необхідності засоби попередження й усунення природних і непередбачених  негативних явищ (пожежі, аварії, </w:t>
      </w:r>
      <w:r>
        <w:rPr>
          <w:bCs/>
          <w:iCs/>
          <w:szCs w:val="28"/>
        </w:rPr>
        <w:t>повені</w:t>
      </w:r>
      <w:r w:rsidRPr="005B56B7">
        <w:rPr>
          <w:bCs/>
          <w:iCs/>
          <w:szCs w:val="28"/>
        </w:rPr>
        <w:t xml:space="preserve"> тощо);</w:t>
      </w:r>
      <w:r>
        <w:t xml:space="preserve"> </w:t>
      </w:r>
      <w:r>
        <w:rPr>
          <w:bCs/>
          <w:iCs/>
          <w:szCs w:val="28"/>
        </w:rPr>
        <w:t>знати інформаційні технології в обсязі, що є необхідним для виконання професійних обов’язків;</w:t>
      </w:r>
      <w:r>
        <w:t xml:space="preserve"> </w:t>
      </w:r>
      <w:r w:rsidRPr="00EA376C">
        <w:rPr>
          <w:szCs w:val="28"/>
        </w:rPr>
        <w:t>володіти обсягом знань з правових питань галузі, основ ведення підприємницької діяльності, державної реєстрації суб’єктів підприємницької діяльності та трудового законодавства в межах професійної діяльності</w:t>
      </w:r>
      <w:r>
        <w:rPr>
          <w:szCs w:val="28"/>
        </w:rPr>
        <w:t>.</w:t>
      </w:r>
    </w:p>
    <w:p w:rsidR="00737441" w:rsidRDefault="00737441" w:rsidP="00737441">
      <w:pPr>
        <w:pStyle w:val="21"/>
        <w:spacing w:line="276" w:lineRule="auto"/>
        <w:jc w:val="both"/>
        <w:rPr>
          <w:b/>
          <w:sz w:val="32"/>
          <w:szCs w:val="32"/>
        </w:rPr>
      </w:pPr>
    </w:p>
    <w:p w:rsidR="00737441" w:rsidRPr="00737441" w:rsidRDefault="00737441" w:rsidP="00737441">
      <w:pPr>
        <w:pStyle w:val="21"/>
        <w:spacing w:line="276" w:lineRule="auto"/>
        <w:jc w:val="both"/>
        <w:rPr>
          <w:b/>
          <w:bCs/>
          <w:i/>
          <w:szCs w:val="28"/>
        </w:rPr>
      </w:pPr>
      <w:r w:rsidRPr="00737441">
        <w:rPr>
          <w:b/>
          <w:i/>
          <w:szCs w:val="28"/>
        </w:rPr>
        <w:t xml:space="preserve">Вимоги до освітнього, </w:t>
      </w:r>
      <w:r w:rsidRPr="00737441">
        <w:rPr>
          <w:b/>
          <w:bCs/>
          <w:i/>
          <w:szCs w:val="28"/>
        </w:rPr>
        <w:t>освітньо-кваліфікаційного  рівнів, кваліфікації осіб</w:t>
      </w:r>
    </w:p>
    <w:p w:rsidR="00737441" w:rsidRPr="00DE0A3A" w:rsidRDefault="00737441" w:rsidP="00737441">
      <w:pPr>
        <w:jc w:val="both"/>
        <w:rPr>
          <w:szCs w:val="28"/>
        </w:rPr>
      </w:pPr>
      <w:r>
        <w:rPr>
          <w:szCs w:val="28"/>
        </w:rPr>
        <w:t xml:space="preserve">При вступі на навчання: </w:t>
      </w:r>
      <w:r w:rsidRPr="00DE0A3A">
        <w:rPr>
          <w:szCs w:val="28"/>
        </w:rPr>
        <w:t xml:space="preserve">Повна або базова загальна середня освіта. </w:t>
      </w:r>
    </w:p>
    <w:p w:rsidR="00737441" w:rsidRPr="00DE0A3A" w:rsidRDefault="00737441" w:rsidP="00737441">
      <w:pPr>
        <w:jc w:val="both"/>
        <w:rPr>
          <w:szCs w:val="28"/>
        </w:rPr>
      </w:pPr>
      <w:r>
        <w:rPr>
          <w:szCs w:val="28"/>
        </w:rPr>
        <w:t xml:space="preserve">Після закінчення навчання: </w:t>
      </w:r>
      <w:r w:rsidRPr="00DE0A3A">
        <w:rPr>
          <w:szCs w:val="28"/>
        </w:rPr>
        <w:t>Повна або базова загальна середня освіта, професійно-технічна освіта, професійна підготовка на виробництві, освітньо-кваліфікаційний рівень «кваліфікований робітник» за професією  «контролер-касир»</w:t>
      </w:r>
      <w:r>
        <w:rPr>
          <w:szCs w:val="28"/>
        </w:rPr>
        <w:t>2 розряду</w:t>
      </w:r>
      <w:r w:rsidRPr="00DE0A3A">
        <w:rPr>
          <w:szCs w:val="28"/>
        </w:rPr>
        <w:t>; без вимог до стажу роботи.</w:t>
      </w:r>
    </w:p>
    <w:p w:rsidR="00737441" w:rsidRDefault="00737441" w:rsidP="00737441">
      <w:pPr>
        <w:ind w:firstLine="708"/>
        <w:jc w:val="both"/>
        <w:rPr>
          <w:sz w:val="32"/>
          <w:szCs w:val="32"/>
        </w:rPr>
      </w:pPr>
    </w:p>
    <w:p w:rsidR="00737441" w:rsidRPr="00737441" w:rsidRDefault="00737441" w:rsidP="00737441">
      <w:pPr>
        <w:jc w:val="both"/>
        <w:rPr>
          <w:i/>
          <w:iCs/>
          <w:szCs w:val="28"/>
        </w:rPr>
      </w:pPr>
      <w:r w:rsidRPr="00737441">
        <w:rPr>
          <w:b/>
          <w:bCs/>
          <w:i/>
          <w:iCs/>
          <w:szCs w:val="28"/>
        </w:rPr>
        <w:t>Основи бухгалтерського обліку (в достатньому об’ємі годин)</w:t>
      </w:r>
      <w:r w:rsidRPr="00737441">
        <w:rPr>
          <w:i/>
          <w:iCs/>
          <w:szCs w:val="28"/>
        </w:rPr>
        <w:t xml:space="preserve"> </w:t>
      </w:r>
    </w:p>
    <w:p w:rsidR="00737441" w:rsidRPr="00DE0A3A" w:rsidRDefault="00737441" w:rsidP="00737441">
      <w:pPr>
        <w:jc w:val="both"/>
        <w:rPr>
          <w:szCs w:val="28"/>
        </w:rPr>
      </w:pPr>
      <w:r w:rsidRPr="00DE0A3A">
        <w:rPr>
          <w:szCs w:val="28"/>
        </w:rPr>
        <w:t>Торгівля продовольчими та непродовольчими товарами (за видами).  Підприємства сфери послуг. Ресторанний та готельний бізнес.</w:t>
      </w:r>
    </w:p>
    <w:p w:rsidR="00737441" w:rsidRDefault="00737441" w:rsidP="00737441">
      <w:pPr>
        <w:jc w:val="both"/>
        <w:rPr>
          <w:b/>
          <w:bCs/>
          <w:i/>
          <w:iCs/>
          <w:sz w:val="32"/>
          <w:szCs w:val="32"/>
        </w:rPr>
      </w:pPr>
    </w:p>
    <w:p w:rsidR="00737441" w:rsidRPr="00737441" w:rsidRDefault="00737441" w:rsidP="00737441">
      <w:pPr>
        <w:jc w:val="both"/>
        <w:rPr>
          <w:b/>
          <w:bCs/>
          <w:i/>
          <w:iCs/>
          <w:szCs w:val="28"/>
        </w:rPr>
      </w:pPr>
      <w:r w:rsidRPr="00DE0A3A">
        <w:rPr>
          <w:b/>
          <w:bCs/>
          <w:i/>
          <w:iCs/>
          <w:sz w:val="32"/>
          <w:szCs w:val="32"/>
        </w:rPr>
        <w:t xml:space="preserve"> </w:t>
      </w:r>
      <w:r w:rsidRPr="00737441">
        <w:rPr>
          <w:b/>
          <w:bCs/>
          <w:i/>
          <w:iCs/>
          <w:szCs w:val="28"/>
        </w:rPr>
        <w:t>Специфічні вимоги</w:t>
      </w:r>
    </w:p>
    <w:p w:rsidR="00737441" w:rsidRPr="00737441" w:rsidRDefault="00737441" w:rsidP="00737441">
      <w:pPr>
        <w:pStyle w:val="a7"/>
        <w:numPr>
          <w:ilvl w:val="0"/>
          <w:numId w:val="3"/>
        </w:numPr>
        <w:jc w:val="both"/>
        <w:rPr>
          <w:szCs w:val="28"/>
        </w:rPr>
      </w:pPr>
      <w:r w:rsidRPr="00737441">
        <w:rPr>
          <w:szCs w:val="28"/>
        </w:rPr>
        <w:t xml:space="preserve">Вік: прийняття на роботу, після закінчення строку навчання, здійснюється  відповідно до законодавства. </w:t>
      </w:r>
    </w:p>
    <w:p w:rsidR="00737441" w:rsidRPr="00737441" w:rsidRDefault="00737441" w:rsidP="00737441">
      <w:pPr>
        <w:pStyle w:val="a7"/>
        <w:numPr>
          <w:ilvl w:val="0"/>
          <w:numId w:val="3"/>
        </w:numPr>
        <w:jc w:val="both"/>
        <w:rPr>
          <w:szCs w:val="28"/>
        </w:rPr>
      </w:pPr>
      <w:r w:rsidRPr="00737441">
        <w:rPr>
          <w:szCs w:val="28"/>
        </w:rPr>
        <w:t>Стать: чоловіча, жіноча (обмеження отримання професії по статевій приналежності визначається переліком важких робіт і робіт із шкідливими та небезпечними умовами праці, на яких забороняється використання праці жінок, затверджених наказом МОЗ України №256 від 29.12.1993).</w:t>
      </w:r>
    </w:p>
    <w:p w:rsidR="00737441" w:rsidRPr="00737441" w:rsidRDefault="00737441" w:rsidP="00737441">
      <w:pPr>
        <w:pStyle w:val="a7"/>
        <w:numPr>
          <w:ilvl w:val="0"/>
          <w:numId w:val="3"/>
        </w:numPr>
        <w:jc w:val="both"/>
        <w:rPr>
          <w:szCs w:val="28"/>
        </w:rPr>
      </w:pPr>
      <w:r w:rsidRPr="00737441">
        <w:rPr>
          <w:szCs w:val="28"/>
        </w:rPr>
        <w:t>Медичні обмеження.</w:t>
      </w:r>
    </w:p>
    <w:p w:rsidR="003D1451" w:rsidRPr="009D6B10" w:rsidRDefault="003D1451">
      <w:pPr>
        <w:rPr>
          <w:szCs w:val="28"/>
        </w:rPr>
      </w:pPr>
    </w:p>
    <w:p w:rsidR="003D1451" w:rsidRPr="009D6B10" w:rsidRDefault="003D1451">
      <w:pPr>
        <w:rPr>
          <w:szCs w:val="28"/>
        </w:rPr>
      </w:pPr>
    </w:p>
    <w:p w:rsidR="003D1451" w:rsidRPr="009D6B10" w:rsidRDefault="003D1451">
      <w:pPr>
        <w:rPr>
          <w:szCs w:val="28"/>
        </w:rPr>
      </w:pPr>
    </w:p>
    <w:p w:rsidR="003D1451" w:rsidRPr="009D6B10" w:rsidRDefault="003D1451">
      <w:pPr>
        <w:rPr>
          <w:szCs w:val="28"/>
        </w:rPr>
      </w:pPr>
    </w:p>
    <w:p w:rsidR="00737441" w:rsidRDefault="00737441">
      <w:pPr>
        <w:rPr>
          <w:szCs w:val="28"/>
        </w:rPr>
      </w:pPr>
    </w:p>
    <w:p w:rsidR="00737441" w:rsidRDefault="00737441" w:rsidP="00737441">
      <w:pPr>
        <w:jc w:val="center"/>
        <w:rPr>
          <w:b/>
          <w:sz w:val="32"/>
          <w:szCs w:val="32"/>
        </w:rPr>
      </w:pPr>
      <w:r w:rsidRPr="009172AC">
        <w:rPr>
          <w:b/>
          <w:sz w:val="32"/>
          <w:szCs w:val="32"/>
        </w:rPr>
        <w:lastRenderedPageBreak/>
        <w:t>Типовий навчальний план</w:t>
      </w:r>
    </w:p>
    <w:p w:rsidR="00737441" w:rsidRDefault="00737441" w:rsidP="00737441">
      <w:pPr>
        <w:rPr>
          <w:b/>
          <w:szCs w:val="28"/>
        </w:rPr>
      </w:pPr>
    </w:p>
    <w:p w:rsidR="00737441" w:rsidRPr="00737441" w:rsidRDefault="00737441" w:rsidP="00737441">
      <w:pPr>
        <w:rPr>
          <w:b/>
          <w:szCs w:val="28"/>
        </w:rPr>
      </w:pPr>
      <w:r w:rsidRPr="00737441">
        <w:rPr>
          <w:b/>
          <w:szCs w:val="28"/>
        </w:rPr>
        <w:t>Професія – 4211 Контролер-касир</w:t>
      </w:r>
    </w:p>
    <w:p w:rsidR="00737441" w:rsidRPr="00737441" w:rsidRDefault="00737441" w:rsidP="00737441">
      <w:pPr>
        <w:rPr>
          <w:b/>
          <w:szCs w:val="28"/>
        </w:rPr>
      </w:pPr>
      <w:r w:rsidRPr="00737441">
        <w:rPr>
          <w:b/>
          <w:szCs w:val="28"/>
        </w:rPr>
        <w:t>Кваліфікація – 2 розряд</w:t>
      </w:r>
    </w:p>
    <w:p w:rsidR="00737441" w:rsidRPr="00737441" w:rsidRDefault="00737441" w:rsidP="00737441">
      <w:pPr>
        <w:rPr>
          <w:b/>
          <w:szCs w:val="28"/>
        </w:rPr>
      </w:pPr>
      <w:r w:rsidRPr="00737441">
        <w:rPr>
          <w:b/>
          <w:szCs w:val="28"/>
        </w:rPr>
        <w:t xml:space="preserve">Загальний фонд навчального часу – 719 годин  </w:t>
      </w:r>
    </w:p>
    <w:p w:rsidR="00737441" w:rsidRDefault="00737441" w:rsidP="00737441">
      <w:pPr>
        <w:jc w:val="center"/>
        <w:rPr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720"/>
        <w:gridCol w:w="5940"/>
        <w:gridCol w:w="1263"/>
        <w:gridCol w:w="2142"/>
      </w:tblGrid>
      <w:tr w:rsidR="00737441" w:rsidTr="00737441">
        <w:trPr>
          <w:trHeight w:val="32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737441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Cs w:val="28"/>
              </w:rPr>
            </w:pPr>
            <w:r w:rsidRPr="00737441">
              <w:rPr>
                <w:rFonts w:ascii="Times New Roman CYR" w:hAnsi="Times New Roman CYR" w:cs="Times New Roman CYR"/>
                <w:bCs/>
                <w:iCs/>
                <w:szCs w:val="28"/>
              </w:rPr>
              <w:t>№ з/п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737441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Cs w:val="28"/>
              </w:rPr>
            </w:pPr>
            <w:r w:rsidRPr="00737441">
              <w:rPr>
                <w:rFonts w:ascii="Times New Roman CYR" w:hAnsi="Times New Roman CYR" w:cs="Times New Roman CYR"/>
                <w:bCs/>
                <w:iCs/>
                <w:szCs w:val="28"/>
              </w:rPr>
              <w:t>Навчальні предмети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737441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0"/>
              </w:rPr>
            </w:pPr>
            <w:r w:rsidRPr="00737441">
              <w:rPr>
                <w:rFonts w:ascii="Times New Roman CYR" w:hAnsi="Times New Roman CYR" w:cs="Times New Roman CYR"/>
                <w:bCs/>
                <w:iCs/>
                <w:sz w:val="20"/>
              </w:rPr>
              <w:t>Кількість годин</w:t>
            </w:r>
          </w:p>
        </w:tc>
      </w:tr>
      <w:tr w:rsidR="00737441" w:rsidTr="00737441">
        <w:trPr>
          <w:trHeight w:val="324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737441" w:rsidRDefault="00737441" w:rsidP="008E32AB">
            <w:pPr>
              <w:rPr>
                <w:rFonts w:ascii="Times New Roman CYR" w:hAnsi="Times New Roman CYR" w:cs="Times New Roman CYR"/>
                <w:bCs/>
                <w:iCs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737441" w:rsidRDefault="00737441" w:rsidP="008E32AB">
            <w:pPr>
              <w:rPr>
                <w:rFonts w:ascii="Times New Roman CYR" w:hAnsi="Times New Roman CYR" w:cs="Times New Roman CYR"/>
                <w:bCs/>
                <w:iCs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737441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737441">
              <w:rPr>
                <w:rFonts w:ascii="Times New Roman CYR" w:hAnsi="Times New Roman CYR" w:cs="Times New Roman CYR"/>
                <w:bCs/>
                <w:iCs/>
              </w:rPr>
              <w:t>усього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737441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0"/>
              </w:rPr>
            </w:pPr>
            <w:r w:rsidRPr="00737441">
              <w:rPr>
                <w:rFonts w:ascii="Times New Roman CYR" w:hAnsi="Times New Roman CYR" w:cs="Times New Roman CYR"/>
                <w:bCs/>
                <w:iCs/>
                <w:sz w:val="20"/>
              </w:rPr>
              <w:t>з них на лабораторно-практичні роботи</w:t>
            </w: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Cs/>
                <w:iCs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C90538">
              <w:rPr>
                <w:rFonts w:ascii="Times New Roman CYR" w:hAnsi="Times New Roman CYR" w:cs="Times New Roman CYR"/>
                <w:b/>
                <w:bCs/>
                <w:szCs w:val="28"/>
              </w:rPr>
              <w:t>Загальнопрофесійна</w:t>
            </w:r>
            <w:proofErr w:type="spellEnd"/>
            <w:r w:rsidRPr="00C90538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підготовка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  <w:t>74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  <w:t>10</w:t>
            </w: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iCs/>
                <w:szCs w:val="28"/>
              </w:rPr>
              <w:t>1.1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both"/>
              <w:rPr>
                <w:szCs w:val="28"/>
              </w:rPr>
            </w:pPr>
            <w:r w:rsidRPr="00C90538">
              <w:rPr>
                <w:szCs w:val="28"/>
              </w:rPr>
              <w:t>Інформаційні технології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17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iCs/>
                <w:szCs w:val="28"/>
              </w:rPr>
              <w:t>1.2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both"/>
              <w:rPr>
                <w:szCs w:val="28"/>
              </w:rPr>
            </w:pPr>
            <w:r w:rsidRPr="00C90538">
              <w:rPr>
                <w:szCs w:val="28"/>
              </w:rPr>
              <w:t xml:space="preserve">Основи правових знань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17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-</w:t>
            </w: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iCs/>
                <w:szCs w:val="28"/>
              </w:rPr>
              <w:t>1.3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ind w:right="-566"/>
              <w:rPr>
                <w:szCs w:val="28"/>
              </w:rPr>
            </w:pPr>
            <w:r w:rsidRPr="00C90538">
              <w:rPr>
                <w:szCs w:val="28"/>
              </w:rPr>
              <w:t>Основи галузевої економіки і підприємництва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17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-</w:t>
            </w: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iCs/>
                <w:szCs w:val="28"/>
              </w:rPr>
              <w:t>1.4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both"/>
              <w:rPr>
                <w:szCs w:val="28"/>
              </w:rPr>
            </w:pPr>
            <w:r w:rsidRPr="00C90538">
              <w:rPr>
                <w:szCs w:val="28"/>
              </w:rPr>
              <w:t>Правила дорожнього руху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-</w:t>
            </w: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Cs/>
                <w:iCs/>
                <w:szCs w:val="28"/>
              </w:rPr>
              <w:t>1.5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both"/>
              <w:rPr>
                <w:szCs w:val="28"/>
              </w:rPr>
            </w:pPr>
            <w:r w:rsidRPr="00C90538">
              <w:rPr>
                <w:szCs w:val="28"/>
              </w:rPr>
              <w:t xml:space="preserve">Резерв </w:t>
            </w:r>
            <w:r>
              <w:rPr>
                <w:szCs w:val="28"/>
              </w:rPr>
              <w:t>часу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15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-</w:t>
            </w: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Cs/>
                <w:iCs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/>
                <w:bCs/>
                <w:szCs w:val="28"/>
              </w:rPr>
              <w:t>Професійно-теоретична підготовка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iCs/>
                <w:szCs w:val="28"/>
              </w:rPr>
              <w:t>2.1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both"/>
              <w:rPr>
                <w:szCs w:val="28"/>
              </w:rPr>
            </w:pPr>
            <w:r w:rsidRPr="00C90538">
              <w:rPr>
                <w:szCs w:val="28"/>
              </w:rPr>
              <w:t>Контрольно-касове обладнання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102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44</w:t>
            </w: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954C24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iCs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iCs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rPr>
                <w:szCs w:val="28"/>
              </w:rPr>
            </w:pPr>
            <w:r w:rsidRPr="00C90538">
              <w:rPr>
                <w:szCs w:val="28"/>
              </w:rPr>
              <w:t>Організація та технологія торговельних процесів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34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6</w:t>
            </w: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954C24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iCs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iCs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both"/>
              <w:rPr>
                <w:szCs w:val="28"/>
              </w:rPr>
            </w:pPr>
            <w:r w:rsidRPr="00C90538">
              <w:rPr>
                <w:szCs w:val="28"/>
              </w:rPr>
              <w:t>Охорона праці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30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-</w:t>
            </w: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Cs/>
                <w:iCs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/>
                <w:bCs/>
                <w:szCs w:val="28"/>
              </w:rPr>
              <w:t>Професійно-практична підготовка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jc w:val="center"/>
              <w:rPr>
                <w:b/>
                <w:szCs w:val="28"/>
              </w:rPr>
            </w:pPr>
            <w:r w:rsidRPr="00C90538">
              <w:rPr>
                <w:b/>
                <w:szCs w:val="28"/>
              </w:rPr>
              <w:t>442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844DA2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</w:pP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iCs/>
                <w:szCs w:val="28"/>
              </w:rPr>
              <w:t>3.1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C90538">
              <w:rPr>
                <w:rFonts w:ascii="Times New Roman CYR" w:hAnsi="Times New Roman CYR" w:cs="Times New Roman CYR"/>
                <w:szCs w:val="28"/>
              </w:rPr>
              <w:t>Виробниче навчання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204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844DA2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iCs/>
                <w:szCs w:val="28"/>
              </w:rPr>
              <w:t>3.2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C90538">
              <w:rPr>
                <w:rFonts w:ascii="Times New Roman CYR" w:hAnsi="Times New Roman CYR" w:cs="Times New Roman CYR"/>
                <w:szCs w:val="28"/>
              </w:rPr>
              <w:t>Виробнича практика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jc w:val="center"/>
              <w:rPr>
                <w:szCs w:val="28"/>
              </w:rPr>
            </w:pPr>
            <w:r w:rsidRPr="00C90538">
              <w:rPr>
                <w:szCs w:val="28"/>
              </w:rPr>
              <w:t>238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844DA2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Cs/>
                <w:iCs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/>
                <w:bCs/>
                <w:szCs w:val="28"/>
              </w:rPr>
              <w:t>Консультації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  <w:t>30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844DA2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</w:pPr>
          </w:p>
        </w:tc>
      </w:tr>
      <w:tr w:rsidR="00737441" w:rsidRPr="00EB5F23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Cs/>
                <w:iCs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/>
                <w:bCs/>
                <w:szCs w:val="28"/>
              </w:rPr>
              <w:t>Державна кваліфікаційна атестація (або проміжна (поетапна)  кваліфікаційна атестація при продовженні навчання)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  <w:t>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</w:pPr>
          </w:p>
        </w:tc>
      </w:tr>
      <w:tr w:rsidR="00737441" w:rsidTr="007374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Cs/>
                <w:iCs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90538">
              <w:rPr>
                <w:rFonts w:ascii="Times New Roman CYR" w:hAnsi="Times New Roman CYR" w:cs="Times New Roman CYR"/>
                <w:b/>
                <w:bCs/>
                <w:szCs w:val="28"/>
              </w:rPr>
              <w:t>Заг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альний обсяг навчального часу (</w:t>
            </w:r>
            <w:r w:rsidRPr="00C90538">
              <w:rPr>
                <w:rFonts w:ascii="Times New Roman CYR" w:hAnsi="Times New Roman CYR" w:cs="Times New Roman CYR"/>
                <w:b/>
                <w:bCs/>
                <w:szCs w:val="28"/>
              </w:rPr>
              <w:t>без п. 4):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  <w:t>689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41" w:rsidRPr="00C90538" w:rsidRDefault="00737441" w:rsidP="008E3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Cs w:val="28"/>
              </w:rPr>
              <w:t>60</w:t>
            </w:r>
          </w:p>
        </w:tc>
      </w:tr>
    </w:tbl>
    <w:p w:rsidR="009D6B10" w:rsidRPr="009D6B10" w:rsidRDefault="009D6B10">
      <w:pPr>
        <w:rPr>
          <w:szCs w:val="28"/>
        </w:rPr>
      </w:pPr>
    </w:p>
    <w:sectPr w:rsidR="009D6B10" w:rsidRPr="009D6B10" w:rsidSect="009D6B1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2390"/>
    <w:multiLevelType w:val="hybridMultilevel"/>
    <w:tmpl w:val="FB1A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01FBE"/>
    <w:multiLevelType w:val="hybridMultilevel"/>
    <w:tmpl w:val="3962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43C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1451"/>
    <w:rsid w:val="00005A85"/>
    <w:rsid w:val="00010760"/>
    <w:rsid w:val="0001707B"/>
    <w:rsid w:val="00060623"/>
    <w:rsid w:val="00076868"/>
    <w:rsid w:val="00080DA8"/>
    <w:rsid w:val="000818FA"/>
    <w:rsid w:val="0009239C"/>
    <w:rsid w:val="0009760C"/>
    <w:rsid w:val="000A7756"/>
    <w:rsid w:val="000B0473"/>
    <w:rsid w:val="000C65B0"/>
    <w:rsid w:val="00127334"/>
    <w:rsid w:val="00160D89"/>
    <w:rsid w:val="00164511"/>
    <w:rsid w:val="00167754"/>
    <w:rsid w:val="001C25CD"/>
    <w:rsid w:val="00205367"/>
    <w:rsid w:val="00223661"/>
    <w:rsid w:val="002660F1"/>
    <w:rsid w:val="003202FB"/>
    <w:rsid w:val="003257FA"/>
    <w:rsid w:val="003D1451"/>
    <w:rsid w:val="003D399C"/>
    <w:rsid w:val="00413D73"/>
    <w:rsid w:val="0042242E"/>
    <w:rsid w:val="00436AD3"/>
    <w:rsid w:val="004D0143"/>
    <w:rsid w:val="00514687"/>
    <w:rsid w:val="005C0107"/>
    <w:rsid w:val="005C09D5"/>
    <w:rsid w:val="005C7B83"/>
    <w:rsid w:val="00603B71"/>
    <w:rsid w:val="00617112"/>
    <w:rsid w:val="00733431"/>
    <w:rsid w:val="0073352B"/>
    <w:rsid w:val="00737441"/>
    <w:rsid w:val="007516F4"/>
    <w:rsid w:val="007A7EC8"/>
    <w:rsid w:val="007B34DB"/>
    <w:rsid w:val="00805746"/>
    <w:rsid w:val="008342E2"/>
    <w:rsid w:val="00860D4B"/>
    <w:rsid w:val="00872BC5"/>
    <w:rsid w:val="008C1CAF"/>
    <w:rsid w:val="00930613"/>
    <w:rsid w:val="009358E1"/>
    <w:rsid w:val="00993F54"/>
    <w:rsid w:val="009D6B10"/>
    <w:rsid w:val="00A64D1E"/>
    <w:rsid w:val="00A81AFB"/>
    <w:rsid w:val="00AD1C85"/>
    <w:rsid w:val="00B265E5"/>
    <w:rsid w:val="00B34554"/>
    <w:rsid w:val="00B561D5"/>
    <w:rsid w:val="00B65528"/>
    <w:rsid w:val="00BD2881"/>
    <w:rsid w:val="00BE6527"/>
    <w:rsid w:val="00C118F5"/>
    <w:rsid w:val="00C159F4"/>
    <w:rsid w:val="00C40BA9"/>
    <w:rsid w:val="00C63288"/>
    <w:rsid w:val="00C84796"/>
    <w:rsid w:val="00C8695D"/>
    <w:rsid w:val="00CD4A30"/>
    <w:rsid w:val="00CF2A6C"/>
    <w:rsid w:val="00D00128"/>
    <w:rsid w:val="00D21E56"/>
    <w:rsid w:val="00D43A43"/>
    <w:rsid w:val="00D93EA6"/>
    <w:rsid w:val="00DD15F3"/>
    <w:rsid w:val="00DE7138"/>
    <w:rsid w:val="00DF00B8"/>
    <w:rsid w:val="00E200C7"/>
    <w:rsid w:val="00E675C8"/>
    <w:rsid w:val="00E942D0"/>
    <w:rsid w:val="00EE29A9"/>
    <w:rsid w:val="00EF1D0A"/>
    <w:rsid w:val="00F30D22"/>
    <w:rsid w:val="00F7705C"/>
    <w:rsid w:val="00FA093C"/>
    <w:rsid w:val="00FB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51"/>
    <w:rPr>
      <w:rFonts w:eastAsia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D145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D1451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D1451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D1451"/>
    <w:pPr>
      <w:keepNext/>
      <w:numPr>
        <w:ilvl w:val="3"/>
        <w:numId w:val="1"/>
      </w:numPr>
      <w:jc w:val="center"/>
      <w:outlineLvl w:val="3"/>
    </w:pPr>
    <w:rPr>
      <w:sz w:val="48"/>
    </w:rPr>
  </w:style>
  <w:style w:type="paragraph" w:styleId="5">
    <w:name w:val="heading 5"/>
    <w:basedOn w:val="a"/>
    <w:next w:val="a"/>
    <w:link w:val="50"/>
    <w:qFormat/>
    <w:rsid w:val="003D1451"/>
    <w:pPr>
      <w:keepNext/>
      <w:numPr>
        <w:ilvl w:val="4"/>
        <w:numId w:val="1"/>
      </w:numPr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3D1451"/>
    <w:pPr>
      <w:keepNext/>
      <w:numPr>
        <w:ilvl w:val="5"/>
        <w:numId w:val="1"/>
      </w:numPr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3D1451"/>
    <w:pPr>
      <w:keepNext/>
      <w:numPr>
        <w:ilvl w:val="6"/>
        <w:numId w:val="1"/>
      </w:numPr>
      <w:jc w:val="right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3D1451"/>
    <w:pPr>
      <w:keepNext/>
      <w:numPr>
        <w:ilvl w:val="7"/>
        <w:numId w:val="1"/>
      </w:numPr>
      <w:ind w:right="-1623"/>
      <w:jc w:val="center"/>
      <w:outlineLvl w:val="7"/>
    </w:pPr>
    <w:rPr>
      <w:b/>
      <w:bCs/>
      <w:sz w:val="26"/>
      <w:szCs w:val="28"/>
    </w:rPr>
  </w:style>
  <w:style w:type="paragraph" w:styleId="9">
    <w:name w:val="heading 9"/>
    <w:basedOn w:val="a"/>
    <w:next w:val="a"/>
    <w:link w:val="90"/>
    <w:qFormat/>
    <w:rsid w:val="003D1451"/>
    <w:pPr>
      <w:keepNext/>
      <w:numPr>
        <w:ilvl w:val="8"/>
        <w:numId w:val="1"/>
      </w:numPr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451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rsid w:val="003D1451"/>
    <w:rPr>
      <w:sz w:val="32"/>
    </w:rPr>
  </w:style>
  <w:style w:type="character" w:customStyle="1" w:styleId="a6">
    <w:name w:val="Основной текст Знак"/>
    <w:basedOn w:val="a0"/>
    <w:link w:val="a5"/>
    <w:rsid w:val="003D1451"/>
    <w:rPr>
      <w:rFonts w:eastAsia="Times New Roman"/>
      <w:sz w:val="32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3D1451"/>
    <w:rPr>
      <w:rFonts w:eastAsia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D1451"/>
    <w:rPr>
      <w:rFonts w:eastAsia="Times New Roman"/>
      <w:b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D1451"/>
    <w:rPr>
      <w:rFonts w:eastAsia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D1451"/>
    <w:rPr>
      <w:rFonts w:eastAsia="Times New Roman"/>
      <w:sz w:val="4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D1451"/>
    <w:rPr>
      <w:rFonts w:eastAsia="Times New Roman"/>
      <w:b/>
      <w:i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3D1451"/>
    <w:rPr>
      <w:rFonts w:eastAsia="Times New Roman"/>
      <w:b/>
      <w:sz w:val="3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3D1451"/>
    <w:rPr>
      <w:rFonts w:eastAsia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D1451"/>
    <w:rPr>
      <w:rFonts w:eastAsia="Times New Roman"/>
      <w:b/>
      <w:bCs/>
      <w:sz w:val="26"/>
      <w:lang w:val="uk-UA" w:eastAsia="ru-RU"/>
    </w:rPr>
  </w:style>
  <w:style w:type="character" w:customStyle="1" w:styleId="90">
    <w:name w:val="Заголовок 9 Знак"/>
    <w:basedOn w:val="a0"/>
    <w:link w:val="9"/>
    <w:rsid w:val="003D1451"/>
    <w:rPr>
      <w:rFonts w:eastAsia="Times New Roman"/>
      <w:b/>
      <w:bCs/>
      <w:sz w:val="24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7A7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7EC8"/>
    <w:rPr>
      <w:rFonts w:eastAsia="Times New Roman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D1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ДЦПТО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cp:lastPrinted>2013-11-08T13:04:00Z</cp:lastPrinted>
  <dcterms:created xsi:type="dcterms:W3CDTF">2013-10-28T15:08:00Z</dcterms:created>
  <dcterms:modified xsi:type="dcterms:W3CDTF">2015-08-19T11:49:00Z</dcterms:modified>
</cp:coreProperties>
</file>